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it4pny619yze" w:id="0"/>
      <w:bookmarkEnd w:id="0"/>
      <w:r w:rsidDel="00000000" w:rsidR="00000000" w:rsidRPr="00000000">
        <w:rPr>
          <w:rtl w:val="0"/>
        </w:rPr>
        <w:t xml:space="preserve">Ekonomická činnost Nazev_akce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Anotační text projektu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Termín a místo konání: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Ekonomická činnost vzniká</w:t>
      </w:r>
      <w:r w:rsidDel="00000000" w:rsidR="00000000" w:rsidRPr="00000000">
        <w:rPr>
          <w:rtl w:val="0"/>
        </w:rPr>
        <w:t xml:space="preserve">…  a zaniká k…</w:t>
      </w:r>
    </w:p>
    <w:p w:rsidR="00000000" w:rsidDel="00000000" w:rsidP="00000000" w:rsidRDefault="00000000" w:rsidRPr="00000000" w14:paraId="00000007">
      <w:pPr>
        <w:pStyle w:val="Heading3"/>
        <w:spacing w:after="240" w:before="240" w:lineRule="auto"/>
        <w:rPr/>
      </w:pPr>
      <w:bookmarkStart w:colFirst="0" w:colLast="0" w:name="_xrmy4pxgxilo" w:id="1"/>
      <w:bookmarkEnd w:id="1"/>
      <w:r w:rsidDel="00000000" w:rsidR="00000000" w:rsidRPr="00000000">
        <w:rPr>
          <w:rtl w:val="0"/>
        </w:rPr>
        <w:t xml:space="preserve">Návrh na ekonomickou činnost</w:t>
      </w:r>
    </w:p>
    <w:tbl>
      <w:tblPr>
        <w:tblStyle w:val="Table1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2805"/>
        <w:gridCol w:w="2280"/>
        <w:tblGridChange w:id="0">
          <w:tblGrid>
            <w:gridCol w:w="3930"/>
            <w:gridCol w:w="2805"/>
            <w:gridCol w:w="228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Položka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S DPH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Bez DPH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V případě rozporu se ceny řídí částkou včetně DPH.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pacing w:after="240" w:before="240" w:lineRule="auto"/>
        <w:rPr/>
      </w:pPr>
      <w:bookmarkStart w:colFirst="0" w:colLast="0" w:name="_kyb70zgqluhn" w:id="2"/>
      <w:bookmarkEnd w:id="2"/>
      <w:r w:rsidDel="00000000" w:rsidR="00000000" w:rsidRPr="00000000">
        <w:rPr>
          <w:rtl w:val="0"/>
        </w:rPr>
        <w:t xml:space="preserve">Rozpočet akce</w:t>
      </w:r>
    </w:p>
    <w:tbl>
      <w:tblPr>
        <w:tblStyle w:val="Table2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70"/>
        <w:gridCol w:w="4395"/>
        <w:tblGridChange w:id="0">
          <w:tblGrid>
            <w:gridCol w:w="4470"/>
            <w:gridCol w:w="4395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Příjmy: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Příjmy celkem: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Výdaje: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504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Výdaje celkem: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Celková bilance: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color w:val="a3050d"/>
        <w:rtl w:val="0"/>
      </w:rPr>
      <w:t xml:space="preserve">Jsme </w:t>
    </w:r>
    <w:r w:rsidDel="00000000" w:rsidR="00000000" w:rsidRPr="00000000">
      <w:rPr>
        <w:b w:val="1"/>
        <w:color w:val="a3050d"/>
        <w:rtl w:val="0"/>
      </w:rPr>
      <w:t xml:space="preserve">Studentská unie ČVUT.</w:t>
    </w:r>
    <w:r w:rsidDel="00000000" w:rsidR="00000000" w:rsidRPr="00000000">
      <w:rPr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b w:val="1"/>
        <w:color w:val="a3050d"/>
        <w:sz w:val="26"/>
        <w:szCs w:val="26"/>
        <w:rtl w:val="0"/>
      </w:rPr>
      <w:t xml:space="preserve">Studentská unie ČVUT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900630" cy="60302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630" cy="6030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ageBreakBefore w:val="0"/>
      <w:widowControl w:val="0"/>
      <w:spacing w:before="200" w:line="192.00000000000003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Jugoslávských partyzánů 1580/3 </w:t>
      <w:br w:type="textWrapping"/>
      <w:t xml:space="preserve">160 00 Praha 6 </w:t>
      <w:br w:type="textWrapping"/>
    </w:r>
    <w:r w:rsidDel="00000000" w:rsidR="00000000" w:rsidRPr="00000000">
      <w:rPr>
        <w:sz w:val="20"/>
        <w:szCs w:val="20"/>
        <w:rtl w:val="0"/>
      </w:rPr>
      <w:t xml:space="preserve">https://su.cvut.cz</w:t>
    </w:r>
    <w:r w:rsidDel="00000000" w:rsidR="00000000" w:rsidRPr="00000000">
      <w:rPr>
        <w:sz w:val="20"/>
        <w:szCs w:val="20"/>
        <w:rtl w:val="0"/>
      </w:rPr>
      <w:br w:type="textWrapping"/>
      <w:t xml:space="preserve"> </w:t>
    </w:r>
    <w:r w:rsidDel="00000000" w:rsidR="00000000" w:rsidRPr="00000000">
      <w:rPr>
        <w:sz w:val="20"/>
        <w:szCs w:val="20"/>
        <w:rtl w:val="0"/>
      </w:rPr>
      <w:t xml:space="preserve">su@su.cvut.cz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 Web" w:cs="Titillium Web" w:eastAsia="Titillium Web" w:hAnsi="Titillium Web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a3050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e6e6e6" w:space="0" w:sz="6" w:val="single"/>
      </w:pBdr>
      <w:shd w:fill="ffffff" w:val="clear"/>
      <w:spacing w:after="80" w:before="280" w:line="240" w:lineRule="auto"/>
      <w:jc w:val="both"/>
    </w:pPr>
    <w:rPr>
      <w:b w:val="1"/>
      <w:color w:val="a3050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a3050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a3050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a3050d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